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E3" w:rsidRPr="00414DD9" w:rsidRDefault="002257E3" w:rsidP="002257E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414DD9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2257E3" w:rsidRPr="00414DD9" w:rsidRDefault="002257E3" w:rsidP="002257E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2257E3" w:rsidRPr="00414DD9" w:rsidRDefault="002257E3" w:rsidP="002257E3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Produkt:       </w:t>
      </w:r>
      <w:r w:rsidR="008D7402">
        <w:rPr>
          <w:rFonts w:ascii="Courier New" w:hAnsi="Courier New" w:cs="Courier New"/>
          <w:b/>
          <w:sz w:val="20"/>
          <w:szCs w:val="20"/>
        </w:rPr>
        <w:t>Rückenschutzkorb</w:t>
      </w:r>
    </w:p>
    <w:p w:rsidR="002257E3" w:rsidRPr="00414DD9" w:rsidRDefault="002257E3" w:rsidP="002257E3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Produktgruppe: </w:t>
      </w:r>
      <w:r w:rsidR="008D7402">
        <w:rPr>
          <w:rFonts w:ascii="Courier New" w:hAnsi="Courier New" w:cs="Courier New"/>
          <w:b/>
          <w:sz w:val="20"/>
          <w:szCs w:val="20"/>
        </w:rPr>
        <w:t>SA25</w:t>
      </w:r>
    </w:p>
    <w:p w:rsidR="002257E3" w:rsidRPr="00414DD9" w:rsidRDefault="002257E3" w:rsidP="002257E3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Beschreibung:  </w:t>
      </w:r>
      <w:r w:rsidRPr="00414DD9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2257E3" w:rsidRDefault="002257E3" w:rsidP="002257E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2257E3" w:rsidRPr="003409A9" w:rsidTr="003409A9">
        <w:trPr>
          <w:trHeight w:val="284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57E3" w:rsidRPr="003409A9" w:rsidRDefault="002257E3" w:rsidP="003409A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09A9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57E3" w:rsidRPr="003409A9" w:rsidRDefault="002257E3" w:rsidP="003409A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09A9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57E3" w:rsidRPr="003409A9" w:rsidRDefault="002257E3" w:rsidP="003409A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09A9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57E3" w:rsidRPr="003409A9" w:rsidRDefault="002257E3" w:rsidP="003409A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09A9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57E3" w:rsidRPr="003409A9" w:rsidRDefault="002257E3" w:rsidP="003409A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409A9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2257E3" w:rsidRPr="003409A9" w:rsidTr="003409A9">
        <w:trPr>
          <w:trHeight w:val="4939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7E3" w:rsidRPr="003409A9" w:rsidRDefault="002257E3" w:rsidP="003409A9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257E3" w:rsidRPr="003409A9" w:rsidRDefault="002257E3" w:rsidP="003409A9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7E3" w:rsidRPr="003409A9" w:rsidRDefault="002257E3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257E3" w:rsidRPr="003409A9" w:rsidRDefault="008D7402" w:rsidP="003409A9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b/>
                <w:sz w:val="18"/>
                <w:szCs w:val="18"/>
              </w:rPr>
              <w:t>Rückenschutzkorb</w:t>
            </w:r>
          </w:p>
          <w:p w:rsidR="00BA4BB1" w:rsidRPr="003409A9" w:rsidRDefault="00BA4BB1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A2858" w:rsidRPr="003409A9" w:rsidRDefault="002257E3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>als Sicherheitseinrichtung gegen Absturz für den Ein-/Anbau an Steigleitern mit einer lichten Au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 xml:space="preserve">trittsbreite von </w:t>
            </w:r>
            <w:r w:rsidR="008D7402" w:rsidRPr="003409A9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00mm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mit erhöhtem Korrosion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schutz und Funktionalität durch Modulbauweise mi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tels schraubbare</w:t>
            </w:r>
            <w:r w:rsidR="00BA4BB1" w:rsidRPr="003409A9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 xml:space="preserve"> Verbindungssystem komplett ohne Schweißverfahren hergestellt, bestehend aus for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schlüssig verschraubten Einzelmodulen wie nachfo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gend beschrieben, im Tauchbad gebeizt und pass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="002A2858" w:rsidRPr="003409A9">
              <w:rPr>
                <w:rFonts w:ascii="Courier New" w:hAnsi="Courier New" w:cs="Courier New"/>
                <w:sz w:val="18"/>
                <w:szCs w:val="18"/>
              </w:rPr>
              <w:t>viert.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A2858" w:rsidRPr="003409A9" w:rsidRDefault="002A2858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257E3" w:rsidRPr="003409A9" w:rsidRDefault="00BA4BB1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 xml:space="preserve">In der Konstruktion und Ausführung entsprechend den Vorschriften nach DIN18799-1, </w:t>
            </w:r>
            <w:r w:rsidR="008D7402" w:rsidRPr="003409A9">
              <w:rPr>
                <w:rFonts w:ascii="Courier New" w:hAnsi="Courier New" w:cs="Courier New"/>
                <w:sz w:val="18"/>
                <w:szCs w:val="18"/>
              </w:rPr>
              <w:t>DIN EN 14396, UVV BGV-D36 und ASR20</w:t>
            </w:r>
          </w:p>
          <w:p w:rsidR="008D7402" w:rsidRPr="003409A9" w:rsidRDefault="008D7402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257E3" w:rsidRPr="003409A9" w:rsidRDefault="008D7402" w:rsidP="003409A9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b/>
                <w:sz w:val="18"/>
                <w:szCs w:val="18"/>
              </w:rPr>
              <w:t>Rückenschutzbügel</w:t>
            </w:r>
            <w:r w:rsidR="002257E3" w:rsidRPr="003409A9">
              <w:rPr>
                <w:rFonts w:ascii="Courier New" w:hAnsi="Courier New" w:cs="Courier New"/>
                <w:sz w:val="18"/>
                <w:szCs w:val="18"/>
              </w:rPr>
              <w:t xml:space="preserve"> aus speziell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 xml:space="preserve"> gekantetem Flachpr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fil</w:t>
            </w:r>
            <w:r w:rsidR="002257E3" w:rsidRPr="003409A9">
              <w:rPr>
                <w:rFonts w:ascii="Courier New" w:hAnsi="Courier New" w:cs="Courier New"/>
                <w:sz w:val="18"/>
                <w:szCs w:val="18"/>
              </w:rPr>
              <w:t xml:space="preserve"> mit 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Sicherungslasche</w:t>
            </w:r>
            <w:r w:rsidR="002257E3" w:rsidRPr="003409A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zur Befestigung an die Holm-/Sprossenverbindung der</w:t>
            </w:r>
            <w:r w:rsidR="002257E3" w:rsidRPr="003409A9">
              <w:rPr>
                <w:rFonts w:ascii="Courier New" w:hAnsi="Courier New" w:cs="Courier New"/>
                <w:sz w:val="18"/>
                <w:szCs w:val="18"/>
              </w:rPr>
              <w:t xml:space="preserve"> Steigleiter 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mit einem Befestigungsabstand von 1400</w:t>
            </w:r>
            <w:r w:rsidR="002257E3" w:rsidRPr="003409A9">
              <w:rPr>
                <w:rFonts w:ascii="Courier New" w:hAnsi="Courier New" w:cs="Courier New"/>
                <w:sz w:val="18"/>
                <w:szCs w:val="18"/>
              </w:rPr>
              <w:t>mm.</w:t>
            </w:r>
            <w:r w:rsidR="002257E3" w:rsidRPr="003409A9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</w:t>
            </w:r>
          </w:p>
          <w:p w:rsidR="008D7402" w:rsidRPr="003409A9" w:rsidRDefault="008D7402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b/>
                <w:sz w:val="18"/>
                <w:szCs w:val="18"/>
              </w:rPr>
              <w:t>Rückenschutzstrebe</w:t>
            </w:r>
            <w:r w:rsidR="002257E3" w:rsidRPr="003409A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aus speziell gekantetem Flachpr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fil zur Befestigung/Verbindung an den Rückenschut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z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bügel.</w:t>
            </w:r>
          </w:p>
          <w:p w:rsidR="008D7402" w:rsidRPr="003409A9" w:rsidRDefault="008D7402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b/>
                <w:sz w:val="18"/>
                <w:szCs w:val="18"/>
              </w:rPr>
              <w:t xml:space="preserve">Ausstiegsholm 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aus stabilem VK-Profil (50x20mm)</w:t>
            </w:r>
            <w:r w:rsidRPr="003409A9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2257E3" w:rsidRPr="003409A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zur Befestigung an die Holm-/Sprossenverbindung der Steigleiter als oberer Aus-/Einstieghilfe.</w:t>
            </w:r>
          </w:p>
          <w:p w:rsidR="002257E3" w:rsidRPr="003409A9" w:rsidRDefault="002257E3" w:rsidP="003409A9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257E3" w:rsidRPr="003409A9" w:rsidRDefault="002257E3" w:rsidP="003409A9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 xml:space="preserve">Typ:            </w:t>
            </w:r>
            <w:r w:rsidR="008D7402" w:rsidRPr="003409A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SA2</w:t>
            </w:r>
            <w:r w:rsidR="008D7402" w:rsidRPr="003409A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  <w:p w:rsidR="002257E3" w:rsidRPr="003409A9" w:rsidRDefault="002257E3" w:rsidP="003409A9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 xml:space="preserve">Einbaulänge:    </w:t>
            </w:r>
            <w:r w:rsidR="008D7402" w:rsidRPr="003409A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……………… mm</w:t>
            </w:r>
            <w:r w:rsidR="008D7402" w:rsidRPr="003409A9">
              <w:rPr>
                <w:rFonts w:ascii="Courier New" w:hAnsi="Courier New" w:cs="Courier New"/>
                <w:sz w:val="18"/>
                <w:szCs w:val="18"/>
              </w:rPr>
              <w:t xml:space="preserve"> (OK-Bauwerk/UK Fläche)</w:t>
            </w:r>
          </w:p>
          <w:p w:rsidR="00BF451F" w:rsidRPr="003409A9" w:rsidRDefault="00BF451F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>RS Bügel-Ø:      700 mm</w:t>
            </w:r>
          </w:p>
          <w:p w:rsidR="002257E3" w:rsidRPr="003409A9" w:rsidRDefault="008D7402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 xml:space="preserve">RS </w:t>
            </w:r>
            <w:r w:rsidR="00BF451F" w:rsidRPr="003409A9">
              <w:rPr>
                <w:rFonts w:ascii="Courier New" w:hAnsi="Courier New" w:cs="Courier New"/>
                <w:sz w:val="18"/>
                <w:szCs w:val="18"/>
              </w:rPr>
              <w:t>Bügel</w:t>
            </w:r>
            <w:r w:rsidR="002257E3" w:rsidRPr="003409A9">
              <w:rPr>
                <w:rFonts w:ascii="Courier New" w:hAnsi="Courier New" w:cs="Courier New"/>
                <w:sz w:val="18"/>
                <w:szCs w:val="18"/>
              </w:rPr>
              <w:t>abstand: 1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400</w:t>
            </w:r>
            <w:r w:rsidR="002257E3" w:rsidRPr="003409A9">
              <w:rPr>
                <w:rFonts w:ascii="Courier New" w:hAnsi="Courier New" w:cs="Courier New"/>
                <w:sz w:val="18"/>
                <w:szCs w:val="18"/>
              </w:rPr>
              <w:t xml:space="preserve"> mm</w:t>
            </w:r>
          </w:p>
          <w:p w:rsidR="00BF451F" w:rsidRPr="003409A9" w:rsidRDefault="00BF451F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>RS-Strebe:       50x5 mm</w:t>
            </w:r>
          </w:p>
          <w:p w:rsidR="002257E3" w:rsidRPr="003409A9" w:rsidRDefault="002257E3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 xml:space="preserve">Werkstoff:      </w:t>
            </w:r>
            <w:r w:rsidR="008D7402" w:rsidRPr="003409A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Edelstahl 1.4301 (V2A)</w:t>
            </w:r>
            <w:r w:rsidR="00465CDA" w:rsidRPr="003409A9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2257E3" w:rsidRPr="003409A9" w:rsidRDefault="002257E3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F038D" w:rsidRDefault="002257E3" w:rsidP="00BF038D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  <w:r w:rsidR="008D7402" w:rsidRPr="003409A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BF038D" w:rsidRDefault="00BF038D" w:rsidP="00BF038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BF038D" w:rsidRDefault="00BF038D" w:rsidP="00BF038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BF038D" w:rsidRDefault="00BF038D" w:rsidP="00BF038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BF038D" w:rsidRDefault="00BF038D" w:rsidP="00BF038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BF038D" w:rsidRDefault="00BF038D" w:rsidP="00BF038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BF038D" w:rsidRPr="003409A9" w:rsidRDefault="00BF038D" w:rsidP="00BF038D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65CDA" w:rsidRPr="003409A9" w:rsidRDefault="00465CDA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257E3" w:rsidRPr="003409A9" w:rsidRDefault="002257E3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257E3" w:rsidRPr="003409A9" w:rsidRDefault="002257E3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>Wie vor beschrieben liefern und komplett betriebsb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3409A9">
              <w:rPr>
                <w:rFonts w:ascii="Courier New" w:hAnsi="Courier New" w:cs="Courier New"/>
                <w:sz w:val="18"/>
                <w:szCs w:val="18"/>
              </w:rPr>
              <w:t>reit montieren.</w:t>
            </w:r>
          </w:p>
          <w:p w:rsidR="002257E3" w:rsidRPr="003409A9" w:rsidRDefault="002257E3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7E3" w:rsidRPr="003409A9" w:rsidRDefault="002257E3" w:rsidP="003409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2257E3" w:rsidRPr="003409A9" w:rsidRDefault="002257E3" w:rsidP="003409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7E3" w:rsidRPr="003409A9" w:rsidRDefault="00FB065F" w:rsidP="003409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B065F">
              <w:rPr>
                <w:rFonts w:ascii="Franklin Gothic Book" w:hAnsi="Franklin Gothic Book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left:0;text-align:left;margin-left:25.15pt;margin-top:7.8pt;width:111.6pt;height:278.4pt;z-index:251657728;mso-position-horizontal-relative:text;mso-position-vertical-relative:text">
                  <v:imagedata r:id="rId7" o:title="" cropleft="10559f" cropright="42052f"/>
                </v:shape>
                <o:OLEObject Type="Embed" ProgID="AutoCAD.Drawing.16" ShapeID="_x0000_s1054" DrawAspect="Content" ObjectID="_1401599370" r:id="rId8"/>
              </w:pict>
            </w:r>
          </w:p>
          <w:p w:rsidR="002257E3" w:rsidRPr="003409A9" w:rsidRDefault="002257E3" w:rsidP="003409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409A9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57E3" w:rsidRPr="003409A9" w:rsidRDefault="002257E3" w:rsidP="003409A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1ECF" w:rsidRDefault="00A91ECF" w:rsidP="000F7CFA">
      <w:pPr>
        <w:tabs>
          <w:tab w:val="left" w:pos="3660"/>
        </w:tabs>
        <w:ind w:left="144"/>
        <w:jc w:val="both"/>
        <w:rPr>
          <w:rFonts w:ascii="Franklin Gothic Book" w:hAnsi="Franklin Gothic Book"/>
          <w:sz w:val="20"/>
          <w:szCs w:val="20"/>
        </w:rPr>
      </w:pPr>
    </w:p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43" w:rsidRDefault="00DE1343">
      <w:r>
        <w:separator/>
      </w:r>
    </w:p>
  </w:endnote>
  <w:endnote w:type="continuationSeparator" w:id="1">
    <w:p w:rsidR="00DE1343" w:rsidRDefault="00DE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0C698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C60CF1" w:rsidRPr="00A225A4" w:rsidTr="003409A9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C60CF1" w:rsidRDefault="00C60CF1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C60CF1" w:rsidRDefault="00C60CF1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C60CF1" w:rsidRDefault="00C60CF1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C60CF1" w:rsidRPr="00A225A4" w:rsidRDefault="00C60CF1" w:rsidP="003409A9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</w:tbl>
  <w:p w:rsidR="00D87D27" w:rsidRPr="00D42D23" w:rsidRDefault="00D87D27" w:rsidP="00D42D2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0C698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43" w:rsidRDefault="00DE1343">
      <w:r>
        <w:separator/>
      </w:r>
    </w:p>
  </w:footnote>
  <w:footnote w:type="continuationSeparator" w:id="1">
    <w:p w:rsidR="00DE1343" w:rsidRDefault="00DE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0C698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FB065F">
    <w:pPr>
      <w:pStyle w:val="Kopfzeile"/>
    </w:pPr>
    <w:r w:rsidRPr="00FB065F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FB065F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FB065F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FB065F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0C698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6599C"/>
    <w:rsid w:val="000C698A"/>
    <w:rsid w:val="000F7CFA"/>
    <w:rsid w:val="0011178B"/>
    <w:rsid w:val="00113172"/>
    <w:rsid w:val="00180509"/>
    <w:rsid w:val="001A5820"/>
    <w:rsid w:val="001D6E1E"/>
    <w:rsid w:val="0020092A"/>
    <w:rsid w:val="0020132C"/>
    <w:rsid w:val="002257E3"/>
    <w:rsid w:val="002441AF"/>
    <w:rsid w:val="00257BA6"/>
    <w:rsid w:val="002610E2"/>
    <w:rsid w:val="002A2858"/>
    <w:rsid w:val="002B53DA"/>
    <w:rsid w:val="002D03C9"/>
    <w:rsid w:val="003024BF"/>
    <w:rsid w:val="003038F0"/>
    <w:rsid w:val="00303A5C"/>
    <w:rsid w:val="00313B84"/>
    <w:rsid w:val="00314C7A"/>
    <w:rsid w:val="003372E2"/>
    <w:rsid w:val="003409A9"/>
    <w:rsid w:val="003479F8"/>
    <w:rsid w:val="0037320E"/>
    <w:rsid w:val="003814BF"/>
    <w:rsid w:val="003828E7"/>
    <w:rsid w:val="00390876"/>
    <w:rsid w:val="003B41C9"/>
    <w:rsid w:val="003C5093"/>
    <w:rsid w:val="003C73D3"/>
    <w:rsid w:val="00415C88"/>
    <w:rsid w:val="0042256C"/>
    <w:rsid w:val="0043363C"/>
    <w:rsid w:val="00465CDA"/>
    <w:rsid w:val="004A26B7"/>
    <w:rsid w:val="004B541B"/>
    <w:rsid w:val="004D4972"/>
    <w:rsid w:val="00503386"/>
    <w:rsid w:val="00534A67"/>
    <w:rsid w:val="0053712A"/>
    <w:rsid w:val="00557B33"/>
    <w:rsid w:val="005605AF"/>
    <w:rsid w:val="005A43E2"/>
    <w:rsid w:val="005D1A8A"/>
    <w:rsid w:val="005D61E5"/>
    <w:rsid w:val="005F2C59"/>
    <w:rsid w:val="00611DA1"/>
    <w:rsid w:val="00631615"/>
    <w:rsid w:val="00645633"/>
    <w:rsid w:val="00674D18"/>
    <w:rsid w:val="0067531F"/>
    <w:rsid w:val="00681293"/>
    <w:rsid w:val="006A7B50"/>
    <w:rsid w:val="006D33D8"/>
    <w:rsid w:val="00707259"/>
    <w:rsid w:val="007303A9"/>
    <w:rsid w:val="00731042"/>
    <w:rsid w:val="00735FB0"/>
    <w:rsid w:val="00737F77"/>
    <w:rsid w:val="00741094"/>
    <w:rsid w:val="0074677F"/>
    <w:rsid w:val="007510E6"/>
    <w:rsid w:val="00751E22"/>
    <w:rsid w:val="00760A48"/>
    <w:rsid w:val="0078296D"/>
    <w:rsid w:val="0079034B"/>
    <w:rsid w:val="008228D1"/>
    <w:rsid w:val="008265BB"/>
    <w:rsid w:val="008314BA"/>
    <w:rsid w:val="00835A07"/>
    <w:rsid w:val="008436BB"/>
    <w:rsid w:val="00855E5C"/>
    <w:rsid w:val="00865686"/>
    <w:rsid w:val="008D7402"/>
    <w:rsid w:val="008E4121"/>
    <w:rsid w:val="008F1874"/>
    <w:rsid w:val="008F478F"/>
    <w:rsid w:val="00902CE7"/>
    <w:rsid w:val="0094637F"/>
    <w:rsid w:val="00982BCC"/>
    <w:rsid w:val="00993704"/>
    <w:rsid w:val="009E0273"/>
    <w:rsid w:val="009F028E"/>
    <w:rsid w:val="00A417C1"/>
    <w:rsid w:val="00A547CB"/>
    <w:rsid w:val="00A861B4"/>
    <w:rsid w:val="00A91ECF"/>
    <w:rsid w:val="00B23FBA"/>
    <w:rsid w:val="00B26403"/>
    <w:rsid w:val="00B26706"/>
    <w:rsid w:val="00B51538"/>
    <w:rsid w:val="00B8137B"/>
    <w:rsid w:val="00B969A7"/>
    <w:rsid w:val="00BA4BB1"/>
    <w:rsid w:val="00BF038D"/>
    <w:rsid w:val="00BF451F"/>
    <w:rsid w:val="00C065BB"/>
    <w:rsid w:val="00C23A36"/>
    <w:rsid w:val="00C30BA3"/>
    <w:rsid w:val="00C3525E"/>
    <w:rsid w:val="00C464A1"/>
    <w:rsid w:val="00C53B61"/>
    <w:rsid w:val="00C568D2"/>
    <w:rsid w:val="00C57555"/>
    <w:rsid w:val="00C60CF1"/>
    <w:rsid w:val="00C65010"/>
    <w:rsid w:val="00C82811"/>
    <w:rsid w:val="00C92212"/>
    <w:rsid w:val="00CA203E"/>
    <w:rsid w:val="00CE2589"/>
    <w:rsid w:val="00D158F8"/>
    <w:rsid w:val="00D332D1"/>
    <w:rsid w:val="00D42D23"/>
    <w:rsid w:val="00D45011"/>
    <w:rsid w:val="00D775DB"/>
    <w:rsid w:val="00D80A9F"/>
    <w:rsid w:val="00D84818"/>
    <w:rsid w:val="00D87D27"/>
    <w:rsid w:val="00DE1343"/>
    <w:rsid w:val="00E23B22"/>
    <w:rsid w:val="00E25300"/>
    <w:rsid w:val="00E5002D"/>
    <w:rsid w:val="00E52E34"/>
    <w:rsid w:val="00E90154"/>
    <w:rsid w:val="00E91317"/>
    <w:rsid w:val="00E940A7"/>
    <w:rsid w:val="00EB7B4E"/>
    <w:rsid w:val="00EF003F"/>
    <w:rsid w:val="00F2188E"/>
    <w:rsid w:val="00F37796"/>
    <w:rsid w:val="00F81393"/>
    <w:rsid w:val="00FB065F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57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C60C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2006-06-20T11:23:00Z</cp:lastPrinted>
  <dcterms:created xsi:type="dcterms:W3CDTF">2011-04-27T15:19:00Z</dcterms:created>
  <dcterms:modified xsi:type="dcterms:W3CDTF">2012-06-19T06:23:00Z</dcterms:modified>
</cp:coreProperties>
</file>